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210376"/>
        <w:docPartObj>
          <w:docPartGallery w:val="Table of Contents"/>
          <w:docPartUnique/>
        </w:docPartObj>
      </w:sdtPr>
      <w:sdtEndPr>
        <w:rPr>
          <w:rFonts w:asciiTheme="minorHAnsi" w:eastAsiaTheme="minorHAnsi" w:hAnsiTheme="minorHAnsi" w:cstheme="minorBidi"/>
          <w:b w:val="0"/>
          <w:bCs w:val="0"/>
          <w:color w:val="auto"/>
          <w:sz w:val="22"/>
          <w:szCs w:val="22"/>
          <w:lang w:val="en-GB"/>
        </w:rPr>
      </w:sdtEndPr>
      <w:sdtContent>
        <w:p w:rsidR="001F652D" w:rsidRDefault="001F652D">
          <w:pPr>
            <w:pStyle w:val="TOCHeading"/>
          </w:pPr>
          <w:r>
            <w:t>Contents</w:t>
          </w:r>
        </w:p>
        <w:p w:rsidR="001F652D" w:rsidRDefault="001F652D">
          <w:pPr>
            <w:pStyle w:val="TOC1"/>
            <w:tabs>
              <w:tab w:val="right" w:leader="dot" w:pos="9016"/>
            </w:tabs>
            <w:rPr>
              <w:noProof/>
            </w:rPr>
          </w:pPr>
          <w:r>
            <w:fldChar w:fldCharType="begin"/>
          </w:r>
          <w:r>
            <w:instrText xml:space="preserve"> TOC \o "1-3" \h \z \u </w:instrText>
          </w:r>
          <w:r>
            <w:fldChar w:fldCharType="separate"/>
          </w:r>
          <w:hyperlink w:anchor="_Toc41481230" w:history="1">
            <w:r w:rsidRPr="00A26A22">
              <w:rPr>
                <w:rStyle w:val="Hyperlink"/>
                <w:noProof/>
              </w:rPr>
              <w:t>International Code of Marketing of Breastmilk Substitutes</w:t>
            </w:r>
            <w:r>
              <w:rPr>
                <w:noProof/>
                <w:webHidden/>
              </w:rPr>
              <w:tab/>
            </w:r>
            <w:r>
              <w:rPr>
                <w:noProof/>
                <w:webHidden/>
              </w:rPr>
              <w:fldChar w:fldCharType="begin"/>
            </w:r>
            <w:r>
              <w:rPr>
                <w:noProof/>
                <w:webHidden/>
              </w:rPr>
              <w:instrText xml:space="preserve"> PAGEREF _Toc41481230 \h </w:instrText>
            </w:r>
            <w:r>
              <w:rPr>
                <w:noProof/>
                <w:webHidden/>
              </w:rPr>
            </w:r>
            <w:r>
              <w:rPr>
                <w:noProof/>
                <w:webHidden/>
              </w:rPr>
              <w:fldChar w:fldCharType="separate"/>
            </w:r>
            <w:r>
              <w:rPr>
                <w:noProof/>
                <w:webHidden/>
              </w:rPr>
              <w:t>1</w:t>
            </w:r>
            <w:r>
              <w:rPr>
                <w:noProof/>
                <w:webHidden/>
              </w:rPr>
              <w:fldChar w:fldCharType="end"/>
            </w:r>
          </w:hyperlink>
        </w:p>
        <w:p w:rsidR="001F652D" w:rsidRDefault="001F652D">
          <w:pPr>
            <w:pStyle w:val="TOC2"/>
            <w:tabs>
              <w:tab w:val="right" w:leader="dot" w:pos="9016"/>
            </w:tabs>
            <w:rPr>
              <w:noProof/>
            </w:rPr>
          </w:pPr>
          <w:hyperlink w:anchor="_Toc41481231" w:history="1">
            <w:r w:rsidRPr="00A26A22">
              <w:rPr>
                <w:rStyle w:val="Hyperlink"/>
                <w:noProof/>
              </w:rPr>
              <w:t>What is the code?</w:t>
            </w:r>
            <w:r>
              <w:rPr>
                <w:noProof/>
                <w:webHidden/>
              </w:rPr>
              <w:tab/>
            </w:r>
            <w:r>
              <w:rPr>
                <w:noProof/>
                <w:webHidden/>
              </w:rPr>
              <w:fldChar w:fldCharType="begin"/>
            </w:r>
            <w:r>
              <w:rPr>
                <w:noProof/>
                <w:webHidden/>
              </w:rPr>
              <w:instrText xml:space="preserve"> PAGEREF _Toc41481231 \h </w:instrText>
            </w:r>
            <w:r>
              <w:rPr>
                <w:noProof/>
                <w:webHidden/>
              </w:rPr>
            </w:r>
            <w:r>
              <w:rPr>
                <w:noProof/>
                <w:webHidden/>
              </w:rPr>
              <w:fldChar w:fldCharType="separate"/>
            </w:r>
            <w:r>
              <w:rPr>
                <w:noProof/>
                <w:webHidden/>
              </w:rPr>
              <w:t>1</w:t>
            </w:r>
            <w:r>
              <w:rPr>
                <w:noProof/>
                <w:webHidden/>
              </w:rPr>
              <w:fldChar w:fldCharType="end"/>
            </w:r>
          </w:hyperlink>
        </w:p>
        <w:p w:rsidR="001F652D" w:rsidRDefault="001F652D">
          <w:pPr>
            <w:pStyle w:val="TOC2"/>
            <w:tabs>
              <w:tab w:val="right" w:leader="dot" w:pos="9016"/>
            </w:tabs>
            <w:rPr>
              <w:noProof/>
            </w:rPr>
          </w:pPr>
          <w:hyperlink w:anchor="_Toc41481232" w:history="1">
            <w:r w:rsidRPr="00A26A22">
              <w:rPr>
                <w:rStyle w:val="Hyperlink"/>
                <w:noProof/>
              </w:rPr>
              <w:t>Adhering to the code includes but is not limited to:</w:t>
            </w:r>
            <w:r>
              <w:rPr>
                <w:noProof/>
                <w:webHidden/>
              </w:rPr>
              <w:tab/>
            </w:r>
            <w:r>
              <w:rPr>
                <w:noProof/>
                <w:webHidden/>
              </w:rPr>
              <w:fldChar w:fldCharType="begin"/>
            </w:r>
            <w:r>
              <w:rPr>
                <w:noProof/>
                <w:webHidden/>
              </w:rPr>
              <w:instrText xml:space="preserve"> PAGEREF _Toc41481232 \h </w:instrText>
            </w:r>
            <w:r>
              <w:rPr>
                <w:noProof/>
                <w:webHidden/>
              </w:rPr>
            </w:r>
            <w:r>
              <w:rPr>
                <w:noProof/>
                <w:webHidden/>
              </w:rPr>
              <w:fldChar w:fldCharType="separate"/>
            </w:r>
            <w:r>
              <w:rPr>
                <w:noProof/>
                <w:webHidden/>
              </w:rPr>
              <w:t>1</w:t>
            </w:r>
            <w:r>
              <w:rPr>
                <w:noProof/>
                <w:webHidden/>
              </w:rPr>
              <w:fldChar w:fldCharType="end"/>
            </w:r>
          </w:hyperlink>
        </w:p>
        <w:p w:rsidR="001F652D" w:rsidRDefault="001F652D">
          <w:pPr>
            <w:pStyle w:val="TOC2"/>
            <w:tabs>
              <w:tab w:val="right" w:leader="dot" w:pos="9016"/>
            </w:tabs>
            <w:rPr>
              <w:noProof/>
            </w:rPr>
          </w:pPr>
          <w:hyperlink w:anchor="_Toc41481233" w:history="1">
            <w:r w:rsidRPr="00A26A22">
              <w:rPr>
                <w:rStyle w:val="Hyperlink"/>
                <w:noProof/>
              </w:rPr>
              <w:t>Resources:</w:t>
            </w:r>
            <w:r>
              <w:rPr>
                <w:noProof/>
                <w:webHidden/>
              </w:rPr>
              <w:tab/>
            </w:r>
            <w:r>
              <w:rPr>
                <w:noProof/>
                <w:webHidden/>
              </w:rPr>
              <w:fldChar w:fldCharType="begin"/>
            </w:r>
            <w:r>
              <w:rPr>
                <w:noProof/>
                <w:webHidden/>
              </w:rPr>
              <w:instrText xml:space="preserve"> PAGEREF _Toc41481233 \h </w:instrText>
            </w:r>
            <w:r>
              <w:rPr>
                <w:noProof/>
                <w:webHidden/>
              </w:rPr>
            </w:r>
            <w:r>
              <w:rPr>
                <w:noProof/>
                <w:webHidden/>
              </w:rPr>
              <w:fldChar w:fldCharType="separate"/>
            </w:r>
            <w:r>
              <w:rPr>
                <w:noProof/>
                <w:webHidden/>
              </w:rPr>
              <w:t>2</w:t>
            </w:r>
            <w:r>
              <w:rPr>
                <w:noProof/>
                <w:webHidden/>
              </w:rPr>
              <w:fldChar w:fldCharType="end"/>
            </w:r>
          </w:hyperlink>
        </w:p>
        <w:p w:rsidR="001F652D" w:rsidRDefault="001F652D">
          <w:pPr>
            <w:pStyle w:val="TOC1"/>
            <w:tabs>
              <w:tab w:val="right" w:leader="dot" w:pos="9016"/>
            </w:tabs>
            <w:rPr>
              <w:noProof/>
            </w:rPr>
          </w:pPr>
          <w:hyperlink w:anchor="_Toc41481234" w:history="1">
            <w:r w:rsidRPr="00A26A22">
              <w:rPr>
                <w:rStyle w:val="Hyperlink"/>
                <w:noProof/>
              </w:rPr>
              <w:t>Multilevel Marketing Companies</w:t>
            </w:r>
            <w:r>
              <w:rPr>
                <w:noProof/>
                <w:webHidden/>
              </w:rPr>
              <w:tab/>
            </w:r>
            <w:r>
              <w:rPr>
                <w:noProof/>
                <w:webHidden/>
              </w:rPr>
              <w:fldChar w:fldCharType="begin"/>
            </w:r>
            <w:r>
              <w:rPr>
                <w:noProof/>
                <w:webHidden/>
              </w:rPr>
              <w:instrText xml:space="preserve"> PAGEREF _Toc41481234 \h </w:instrText>
            </w:r>
            <w:r>
              <w:rPr>
                <w:noProof/>
                <w:webHidden/>
              </w:rPr>
            </w:r>
            <w:r>
              <w:rPr>
                <w:noProof/>
                <w:webHidden/>
              </w:rPr>
              <w:fldChar w:fldCharType="separate"/>
            </w:r>
            <w:r>
              <w:rPr>
                <w:noProof/>
                <w:webHidden/>
              </w:rPr>
              <w:t>2</w:t>
            </w:r>
            <w:r>
              <w:rPr>
                <w:noProof/>
                <w:webHidden/>
              </w:rPr>
              <w:fldChar w:fldCharType="end"/>
            </w:r>
          </w:hyperlink>
        </w:p>
        <w:p w:rsidR="001F652D" w:rsidRDefault="001F652D">
          <w:pPr>
            <w:pStyle w:val="TOC2"/>
            <w:tabs>
              <w:tab w:val="right" w:leader="dot" w:pos="9016"/>
            </w:tabs>
            <w:rPr>
              <w:noProof/>
            </w:rPr>
          </w:pPr>
          <w:hyperlink w:anchor="_Toc41481235" w:history="1">
            <w:r w:rsidRPr="00A26A22">
              <w:rPr>
                <w:rStyle w:val="Hyperlink"/>
                <w:noProof/>
              </w:rPr>
              <w:t>What are Multi Level Marketing Companies (MLMs)?</w:t>
            </w:r>
            <w:r>
              <w:rPr>
                <w:noProof/>
                <w:webHidden/>
              </w:rPr>
              <w:tab/>
            </w:r>
            <w:r>
              <w:rPr>
                <w:noProof/>
                <w:webHidden/>
              </w:rPr>
              <w:fldChar w:fldCharType="begin"/>
            </w:r>
            <w:r>
              <w:rPr>
                <w:noProof/>
                <w:webHidden/>
              </w:rPr>
              <w:instrText xml:space="preserve"> PAGEREF _Toc41481235 \h </w:instrText>
            </w:r>
            <w:r>
              <w:rPr>
                <w:noProof/>
                <w:webHidden/>
              </w:rPr>
            </w:r>
            <w:r>
              <w:rPr>
                <w:noProof/>
                <w:webHidden/>
              </w:rPr>
              <w:fldChar w:fldCharType="separate"/>
            </w:r>
            <w:r>
              <w:rPr>
                <w:noProof/>
                <w:webHidden/>
              </w:rPr>
              <w:t>2</w:t>
            </w:r>
            <w:r>
              <w:rPr>
                <w:noProof/>
                <w:webHidden/>
              </w:rPr>
              <w:fldChar w:fldCharType="end"/>
            </w:r>
          </w:hyperlink>
        </w:p>
        <w:p w:rsidR="001F652D" w:rsidRDefault="001F652D">
          <w:pPr>
            <w:pStyle w:val="TOC2"/>
            <w:tabs>
              <w:tab w:val="right" w:leader="dot" w:pos="9016"/>
            </w:tabs>
            <w:rPr>
              <w:noProof/>
            </w:rPr>
          </w:pPr>
          <w:hyperlink w:anchor="_Toc41481236" w:history="1">
            <w:r w:rsidRPr="00A26A22">
              <w:rPr>
                <w:rStyle w:val="Hyperlink"/>
                <w:noProof/>
              </w:rPr>
              <w:t>What does this mean for the New Baby Network CIC, its staff and volunteers:</w:t>
            </w:r>
            <w:r>
              <w:rPr>
                <w:noProof/>
                <w:webHidden/>
              </w:rPr>
              <w:tab/>
            </w:r>
            <w:r>
              <w:rPr>
                <w:noProof/>
                <w:webHidden/>
              </w:rPr>
              <w:fldChar w:fldCharType="begin"/>
            </w:r>
            <w:r>
              <w:rPr>
                <w:noProof/>
                <w:webHidden/>
              </w:rPr>
              <w:instrText xml:space="preserve"> PAGEREF _Toc41481236 \h </w:instrText>
            </w:r>
            <w:r>
              <w:rPr>
                <w:noProof/>
                <w:webHidden/>
              </w:rPr>
            </w:r>
            <w:r>
              <w:rPr>
                <w:noProof/>
                <w:webHidden/>
              </w:rPr>
              <w:fldChar w:fldCharType="separate"/>
            </w:r>
            <w:r>
              <w:rPr>
                <w:noProof/>
                <w:webHidden/>
              </w:rPr>
              <w:t>2</w:t>
            </w:r>
            <w:r>
              <w:rPr>
                <w:noProof/>
                <w:webHidden/>
              </w:rPr>
              <w:fldChar w:fldCharType="end"/>
            </w:r>
          </w:hyperlink>
        </w:p>
        <w:p w:rsidR="001F652D" w:rsidRDefault="001F652D">
          <w:r>
            <w:fldChar w:fldCharType="end"/>
          </w:r>
        </w:p>
      </w:sdtContent>
    </w:sdt>
    <w:p w:rsidR="00367FA4" w:rsidRPr="00367FA4" w:rsidRDefault="00367FA4" w:rsidP="00367FA4">
      <w:pPr>
        <w:rPr>
          <w:rFonts w:cstheme="minorHAnsi"/>
          <w:b/>
          <w:color w:val="000000" w:themeColor="text1"/>
          <w:sz w:val="24"/>
          <w:szCs w:val="24"/>
          <w:u w:val="single"/>
        </w:rPr>
      </w:pPr>
      <w:r w:rsidRPr="00367FA4">
        <w:rPr>
          <w:rFonts w:cstheme="minorHAnsi"/>
          <w:b/>
          <w:color w:val="000000" w:themeColor="text1"/>
          <w:sz w:val="24"/>
          <w:szCs w:val="24"/>
          <w:u w:val="single"/>
        </w:rPr>
        <w:t>New Baby Network CIC Partnership Policy – May 2020</w:t>
      </w:r>
    </w:p>
    <w:p w:rsidR="00367FA4" w:rsidRPr="00367FA4" w:rsidRDefault="00367FA4" w:rsidP="00367FA4">
      <w:pPr>
        <w:rPr>
          <w:rFonts w:cstheme="minorHAnsi"/>
          <w:color w:val="000000" w:themeColor="text1"/>
          <w:sz w:val="24"/>
          <w:szCs w:val="24"/>
        </w:rPr>
      </w:pPr>
      <w:r w:rsidRPr="00367FA4">
        <w:rPr>
          <w:rFonts w:cstheme="minorHAnsi"/>
          <w:color w:val="000000" w:themeColor="text1"/>
          <w:sz w:val="24"/>
          <w:szCs w:val="24"/>
        </w:rPr>
        <w:t xml:space="preserve">This policy is to outline the rules and restrictions any partner organisations must abide by in order to work alongside the New Baby Network CIC, and the types of organisation we will not work with. </w:t>
      </w:r>
    </w:p>
    <w:p w:rsidR="00367FA4" w:rsidRPr="00367FA4" w:rsidRDefault="00367FA4" w:rsidP="00367FA4">
      <w:pPr>
        <w:pStyle w:val="Heading1"/>
      </w:pPr>
      <w:bookmarkStart w:id="0" w:name="_Toc41481230"/>
      <w:r w:rsidRPr="00367FA4">
        <w:t xml:space="preserve">International Code of Marketing of </w:t>
      </w:r>
      <w:proofErr w:type="spellStart"/>
      <w:r w:rsidRPr="00367FA4">
        <w:t>Breastmilk</w:t>
      </w:r>
      <w:proofErr w:type="spellEnd"/>
      <w:r w:rsidRPr="00367FA4">
        <w:t xml:space="preserve"> Substitutes</w:t>
      </w:r>
      <w:bookmarkEnd w:id="0"/>
    </w:p>
    <w:p w:rsidR="00367FA4" w:rsidRPr="00367FA4" w:rsidRDefault="00367FA4" w:rsidP="00367FA4">
      <w:pPr>
        <w:rPr>
          <w:rFonts w:cstheme="minorHAnsi"/>
          <w:color w:val="000000" w:themeColor="text1"/>
          <w:sz w:val="24"/>
          <w:szCs w:val="24"/>
        </w:rPr>
      </w:pPr>
      <w:r w:rsidRPr="00367FA4">
        <w:rPr>
          <w:rFonts w:cstheme="minorHAnsi"/>
          <w:color w:val="000000" w:themeColor="text1"/>
          <w:sz w:val="24"/>
          <w:szCs w:val="24"/>
        </w:rPr>
        <w:t xml:space="preserve">New Baby Network CIC adheres to the code and expects all staff, volunteers, suppliers and partners to do the same. </w:t>
      </w:r>
      <w:r w:rsidRPr="00367FA4">
        <w:rPr>
          <w:rFonts w:cstheme="minorHAnsi"/>
          <w:color w:val="000000" w:themeColor="text1"/>
          <w:sz w:val="24"/>
          <w:szCs w:val="24"/>
        </w:rPr>
        <w:tab/>
      </w:r>
    </w:p>
    <w:p w:rsidR="00367FA4" w:rsidRPr="00367FA4" w:rsidRDefault="00367FA4" w:rsidP="00367FA4">
      <w:pPr>
        <w:pStyle w:val="Heading2"/>
      </w:pPr>
      <w:bookmarkStart w:id="1" w:name="_Toc41481231"/>
      <w:r w:rsidRPr="00367FA4">
        <w:t>What is the code?</w:t>
      </w:r>
      <w:bookmarkEnd w:id="1"/>
    </w:p>
    <w:p w:rsidR="00367FA4" w:rsidRPr="00367FA4" w:rsidRDefault="00367FA4" w:rsidP="00367FA4">
      <w:pPr>
        <w:rPr>
          <w:rFonts w:cstheme="minorHAnsi"/>
          <w:color w:val="000000" w:themeColor="text1"/>
          <w:sz w:val="24"/>
          <w:szCs w:val="24"/>
        </w:rPr>
      </w:pPr>
      <w:r w:rsidRPr="00367FA4">
        <w:rPr>
          <w:rFonts w:cstheme="minorHAnsi"/>
          <w:color w:val="000000" w:themeColor="text1"/>
          <w:sz w:val="24"/>
          <w:szCs w:val="24"/>
        </w:rPr>
        <w:t xml:space="preserve">The International Code of Marketing of </w:t>
      </w:r>
      <w:proofErr w:type="spellStart"/>
      <w:r w:rsidRPr="00367FA4">
        <w:rPr>
          <w:rFonts w:cstheme="minorHAnsi"/>
          <w:color w:val="000000" w:themeColor="text1"/>
          <w:sz w:val="24"/>
          <w:szCs w:val="24"/>
        </w:rPr>
        <w:t>Breastmilk</w:t>
      </w:r>
      <w:proofErr w:type="spellEnd"/>
      <w:r w:rsidRPr="00367FA4">
        <w:rPr>
          <w:rFonts w:cstheme="minorHAnsi"/>
          <w:color w:val="000000" w:themeColor="text1"/>
          <w:sz w:val="24"/>
          <w:szCs w:val="24"/>
        </w:rPr>
        <w:t xml:space="preserve"> Substitutes (the Code) is an international health policy framework to regulate the marketing of </w:t>
      </w:r>
      <w:proofErr w:type="spellStart"/>
      <w:r w:rsidRPr="00367FA4">
        <w:rPr>
          <w:rFonts w:cstheme="minorHAnsi"/>
          <w:color w:val="000000" w:themeColor="text1"/>
          <w:sz w:val="24"/>
          <w:szCs w:val="24"/>
        </w:rPr>
        <w:t>breastmilk</w:t>
      </w:r>
      <w:proofErr w:type="spellEnd"/>
      <w:r w:rsidRPr="00367FA4">
        <w:rPr>
          <w:rFonts w:cstheme="minorHAnsi"/>
          <w:color w:val="000000" w:themeColor="text1"/>
          <w:sz w:val="24"/>
          <w:szCs w:val="24"/>
        </w:rPr>
        <w:t xml:space="preserve"> substitutes in order to protect breastfeeding. It was published by the World Health Organisation in 1981, and is an internationally agreed voluntary code of practice.</w:t>
      </w:r>
    </w:p>
    <w:p w:rsidR="00367FA4" w:rsidRPr="00367FA4" w:rsidRDefault="00367FA4" w:rsidP="00367FA4">
      <w:pPr>
        <w:rPr>
          <w:rFonts w:cstheme="minorHAnsi"/>
          <w:color w:val="000000" w:themeColor="text1"/>
          <w:sz w:val="24"/>
          <w:szCs w:val="24"/>
        </w:rPr>
      </w:pPr>
      <w:r w:rsidRPr="00367FA4">
        <w:rPr>
          <w:rFonts w:cstheme="minorHAnsi"/>
          <w:color w:val="000000" w:themeColor="text1"/>
          <w:sz w:val="24"/>
          <w:szCs w:val="24"/>
        </w:rPr>
        <w:t xml:space="preserve">The Code regulates the marketing of </w:t>
      </w:r>
      <w:proofErr w:type="spellStart"/>
      <w:r w:rsidRPr="00367FA4">
        <w:rPr>
          <w:rFonts w:cstheme="minorHAnsi"/>
          <w:color w:val="000000" w:themeColor="text1"/>
          <w:sz w:val="24"/>
          <w:szCs w:val="24"/>
        </w:rPr>
        <w:t>breastmilk</w:t>
      </w:r>
      <w:proofErr w:type="spellEnd"/>
      <w:r w:rsidRPr="00367FA4">
        <w:rPr>
          <w:rFonts w:cstheme="minorHAnsi"/>
          <w:color w:val="000000" w:themeColor="text1"/>
          <w:sz w:val="24"/>
          <w:szCs w:val="24"/>
        </w:rPr>
        <w:t xml:space="preserve"> substitutes which includes infant formulas, follow-on formulas and any other food or drink, together with feeding bottles and teats, intended for babies and young children.</w:t>
      </w:r>
    </w:p>
    <w:p w:rsidR="00367FA4" w:rsidRPr="00367FA4" w:rsidRDefault="00367FA4" w:rsidP="00367FA4">
      <w:pPr>
        <w:rPr>
          <w:rFonts w:cstheme="minorHAnsi"/>
          <w:color w:val="000000" w:themeColor="text1"/>
          <w:sz w:val="24"/>
          <w:szCs w:val="24"/>
        </w:rPr>
      </w:pPr>
      <w:r w:rsidRPr="00367FA4">
        <w:rPr>
          <w:rFonts w:cstheme="minorHAnsi"/>
          <w:color w:val="000000" w:themeColor="text1"/>
          <w:sz w:val="24"/>
          <w:szCs w:val="24"/>
        </w:rPr>
        <w:t>The Code also sets standards for the labelling and quality of products and for how the law should be implemented and monitored within countries.</w:t>
      </w:r>
    </w:p>
    <w:p w:rsidR="00367FA4" w:rsidRPr="00367FA4" w:rsidRDefault="00367FA4" w:rsidP="00367FA4">
      <w:pPr>
        <w:rPr>
          <w:rFonts w:cstheme="minorHAnsi"/>
          <w:color w:val="000000" w:themeColor="text1"/>
          <w:sz w:val="24"/>
          <w:szCs w:val="24"/>
        </w:rPr>
      </w:pPr>
      <w:r w:rsidRPr="00367FA4">
        <w:rPr>
          <w:rFonts w:cstheme="minorHAnsi"/>
          <w:color w:val="000000" w:themeColor="text1"/>
          <w:sz w:val="24"/>
          <w:szCs w:val="24"/>
        </w:rPr>
        <w:t>Restricting marketing does not mean that the products cannot be sold, or that factual and scientific information about them cannot be made available. Neither does it restrict parent’s choice</w:t>
      </w:r>
      <w:r w:rsidRPr="00367FA4">
        <w:rPr>
          <w:rFonts w:cstheme="minorHAnsi"/>
          <w:color w:val="000000" w:themeColor="text1"/>
          <w:sz w:val="24"/>
          <w:szCs w:val="24"/>
          <w:u w:val="single"/>
        </w:rPr>
        <w:t>. It simply aims to make sure that their choices are made based on full, impartial information, rather than misleading, inaccurate or biased marketing claims</w:t>
      </w:r>
      <w:r w:rsidRPr="00367FA4">
        <w:rPr>
          <w:rFonts w:cstheme="minorHAnsi"/>
          <w:color w:val="000000" w:themeColor="text1"/>
          <w:sz w:val="24"/>
          <w:szCs w:val="24"/>
        </w:rPr>
        <w:t>.</w:t>
      </w:r>
    </w:p>
    <w:p w:rsidR="00367FA4" w:rsidRPr="00367FA4" w:rsidRDefault="00367FA4" w:rsidP="00367FA4">
      <w:pPr>
        <w:rPr>
          <w:rFonts w:cstheme="minorHAnsi"/>
          <w:color w:val="000000" w:themeColor="text1"/>
          <w:sz w:val="24"/>
          <w:szCs w:val="24"/>
        </w:rPr>
      </w:pPr>
    </w:p>
    <w:p w:rsidR="00367FA4" w:rsidRPr="00367FA4" w:rsidRDefault="00367FA4" w:rsidP="00367FA4">
      <w:pPr>
        <w:pStyle w:val="Heading2"/>
        <w:rPr>
          <w:rFonts w:asciiTheme="minorHAnsi" w:hAnsiTheme="minorHAnsi"/>
        </w:rPr>
      </w:pPr>
      <w:bookmarkStart w:id="2" w:name="_Toc41481232"/>
      <w:r w:rsidRPr="00367FA4">
        <w:lastRenderedPageBreak/>
        <w:t>Adhering to the code includes</w:t>
      </w:r>
      <w:r w:rsidRPr="00367FA4">
        <w:rPr>
          <w:rFonts w:asciiTheme="minorHAnsi" w:hAnsiTheme="minorHAnsi"/>
        </w:rPr>
        <w:t xml:space="preserve"> but is not limited to:</w:t>
      </w:r>
      <w:bookmarkEnd w:id="2"/>
    </w:p>
    <w:p w:rsidR="00367FA4" w:rsidRPr="00367FA4" w:rsidRDefault="00367FA4" w:rsidP="00367FA4">
      <w:pPr>
        <w:numPr>
          <w:ilvl w:val="0"/>
          <w:numId w:val="1"/>
        </w:numPr>
        <w:shd w:val="clear" w:color="auto" w:fill="FFFFFF"/>
        <w:spacing w:before="100" w:beforeAutospacing="1" w:after="100" w:afterAutospacing="1" w:line="240" w:lineRule="auto"/>
        <w:ind w:left="300"/>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No advertising for infant feeding products (</w:t>
      </w:r>
      <w:proofErr w:type="spellStart"/>
      <w:r w:rsidRPr="00367FA4">
        <w:rPr>
          <w:rFonts w:eastAsia="Times New Roman" w:cstheme="minorHAnsi"/>
          <w:color w:val="000000" w:themeColor="text1"/>
          <w:sz w:val="24"/>
          <w:szCs w:val="24"/>
          <w:lang w:eastAsia="en-GB"/>
        </w:rPr>
        <w:t>breastmilk</w:t>
      </w:r>
      <w:proofErr w:type="spellEnd"/>
      <w:r w:rsidRPr="00367FA4">
        <w:rPr>
          <w:rFonts w:eastAsia="Times New Roman" w:cstheme="minorHAnsi"/>
          <w:color w:val="000000" w:themeColor="text1"/>
          <w:sz w:val="24"/>
          <w:szCs w:val="24"/>
          <w:lang w:eastAsia="en-GB"/>
        </w:rPr>
        <w:t xml:space="preserve"> substitutes including infant formula, follow on or growing up milks, other foods/beverages promoted as suitable for babies during the first six months of life, feeding bottles and teats) anywhere within our services.</w:t>
      </w:r>
    </w:p>
    <w:p w:rsidR="00367FA4" w:rsidRPr="00367FA4" w:rsidRDefault="00367FA4" w:rsidP="00367FA4">
      <w:pPr>
        <w:numPr>
          <w:ilvl w:val="0"/>
          <w:numId w:val="1"/>
        </w:numPr>
        <w:shd w:val="clear" w:color="auto" w:fill="FFFFFF"/>
        <w:spacing w:before="100" w:beforeAutospacing="1" w:after="100" w:afterAutospacing="1" w:line="240" w:lineRule="auto"/>
        <w:ind w:left="300"/>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No contact between manufacturers of the above products and pregnant women or mothers</w:t>
      </w:r>
    </w:p>
    <w:p w:rsidR="00367FA4" w:rsidRPr="00367FA4" w:rsidRDefault="00367FA4" w:rsidP="00367FA4">
      <w:pPr>
        <w:numPr>
          <w:ilvl w:val="0"/>
          <w:numId w:val="1"/>
        </w:numPr>
        <w:shd w:val="clear" w:color="auto" w:fill="FFFFFF"/>
        <w:spacing w:before="100" w:beforeAutospacing="1" w:after="100" w:afterAutospacing="1" w:line="240" w:lineRule="auto"/>
        <w:ind w:left="300"/>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No items bearing company logos of manufacturers of the above products on service premises or used by its staff/volunteers. Examples include: mugs, stationery, diary covers, key fobs, lanyards, pens, tourniquets, gestational / age in weeks calculators, weight conversion charts, post-it note pads.</w:t>
      </w:r>
    </w:p>
    <w:p w:rsidR="00367FA4" w:rsidRPr="00367FA4" w:rsidRDefault="00367FA4" w:rsidP="00367FA4">
      <w:pPr>
        <w:numPr>
          <w:ilvl w:val="0"/>
          <w:numId w:val="1"/>
        </w:numPr>
        <w:shd w:val="clear" w:color="auto" w:fill="FFFFFF"/>
        <w:spacing w:before="100" w:beforeAutospacing="1" w:after="100" w:afterAutospacing="1" w:line="240" w:lineRule="auto"/>
        <w:ind w:left="300"/>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No free samples of the above products to staff, volunteers or service users</w:t>
      </w:r>
    </w:p>
    <w:p w:rsidR="00367FA4" w:rsidRPr="00367FA4" w:rsidRDefault="00367FA4" w:rsidP="00367FA4">
      <w:pPr>
        <w:numPr>
          <w:ilvl w:val="0"/>
          <w:numId w:val="1"/>
        </w:numPr>
        <w:shd w:val="clear" w:color="auto" w:fill="FFFFFF"/>
        <w:spacing w:before="100" w:beforeAutospacing="1" w:after="100" w:afterAutospacing="1" w:line="240" w:lineRule="auto"/>
        <w:ind w:left="300"/>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Only scientific and factual information, free from commercial bias, used in the care of babies and their parents</w:t>
      </w:r>
    </w:p>
    <w:p w:rsidR="00367FA4" w:rsidRPr="00367FA4" w:rsidRDefault="00367FA4" w:rsidP="00367FA4">
      <w:pPr>
        <w:rPr>
          <w:rFonts w:cstheme="minorHAnsi"/>
          <w:color w:val="000000" w:themeColor="text1"/>
          <w:sz w:val="24"/>
          <w:szCs w:val="24"/>
        </w:rPr>
      </w:pPr>
    </w:p>
    <w:p w:rsidR="00367FA4" w:rsidRPr="00367FA4" w:rsidRDefault="00367FA4" w:rsidP="00367FA4">
      <w:pPr>
        <w:rPr>
          <w:color w:val="000000" w:themeColor="text1"/>
        </w:rPr>
      </w:pPr>
      <w:r w:rsidRPr="00367FA4">
        <w:rPr>
          <w:rFonts w:cstheme="minorHAnsi"/>
          <w:color w:val="000000" w:themeColor="text1"/>
          <w:sz w:val="24"/>
          <w:szCs w:val="24"/>
        </w:rPr>
        <w:br/>
      </w:r>
      <w:bookmarkStart w:id="3" w:name="_Toc41481233"/>
      <w:r w:rsidRPr="00367FA4">
        <w:rPr>
          <w:rStyle w:val="Heading2Char"/>
        </w:rPr>
        <w:t>Resources:</w:t>
      </w:r>
      <w:bookmarkEnd w:id="3"/>
      <w:r w:rsidRPr="00367FA4">
        <w:rPr>
          <w:rStyle w:val="Heading2Char"/>
        </w:rPr>
        <w:t xml:space="preserve"> </w:t>
      </w:r>
      <w:r w:rsidRPr="00367FA4">
        <w:rPr>
          <w:rStyle w:val="Heading2Char"/>
        </w:rPr>
        <w:br/>
      </w:r>
      <w:r w:rsidRPr="00367FA4">
        <w:rPr>
          <w:color w:val="000000" w:themeColor="text1"/>
        </w:rPr>
        <w:t xml:space="preserve">International Code of Marketing of Breast-Milk Substitutes:  </w:t>
      </w:r>
      <w:hyperlink r:id="rId8" w:history="1">
        <w:r w:rsidRPr="00367FA4">
          <w:rPr>
            <w:rStyle w:val="Hyperlink"/>
            <w:color w:val="000000" w:themeColor="text1"/>
          </w:rPr>
          <w:t>https://www.who.int/nutrition/publications/infantfeeding/9241541601/en/</w:t>
        </w:r>
      </w:hyperlink>
    </w:p>
    <w:p w:rsidR="00367FA4" w:rsidRDefault="00367FA4" w:rsidP="00367FA4">
      <w:pPr>
        <w:rPr>
          <w:color w:val="000000" w:themeColor="text1"/>
        </w:rPr>
      </w:pPr>
      <w:r w:rsidRPr="00367FA4">
        <w:rPr>
          <w:color w:val="000000" w:themeColor="text1"/>
        </w:rPr>
        <w:t xml:space="preserve">The International Code of Marketing of Breast-milk Substitutes: Frequently Asked Questions (2017 Update), Geneva, Switzerland, World Health Organization; 2017. Licence: CC BY-NCSA 3.0 IGO. </w:t>
      </w:r>
      <w:hyperlink r:id="rId9" w:history="1">
        <w:r w:rsidRPr="00367FA4">
          <w:rPr>
            <w:rStyle w:val="Hyperlink"/>
            <w:color w:val="000000" w:themeColor="text1"/>
          </w:rPr>
          <w:t>https://apps.who.int/iris/bitstream/handle/10665/254911/WHO-NMH-NHD-17.1-eng.pdf?ua=1</w:t>
        </w:r>
      </w:hyperlink>
    </w:p>
    <w:p w:rsidR="00367FA4" w:rsidRDefault="00367FA4" w:rsidP="00367FA4">
      <w:pPr>
        <w:rPr>
          <w:color w:val="000000" w:themeColor="text1"/>
        </w:rPr>
      </w:pPr>
      <w:r>
        <w:t xml:space="preserve">Working Within the International </w:t>
      </w:r>
      <w:r w:rsidRPr="00367FA4">
        <w:rPr>
          <w:color w:val="000000" w:themeColor="text1"/>
        </w:rPr>
        <w:t>Code of Marketing of Breast-Milk Substitutes</w:t>
      </w:r>
      <w:r>
        <w:t xml:space="preserve"> </w:t>
      </w:r>
      <w:hyperlink r:id="rId10" w:history="1">
        <w:r>
          <w:rPr>
            <w:rStyle w:val="Hyperlink"/>
          </w:rPr>
          <w:t>https://www.unicef.org.uk/babyfriendly/wp-content/uploads/sites/2/2020/02/Health-Professionals-Guide-to-the-Code.pdf</w:t>
        </w:r>
      </w:hyperlink>
    </w:p>
    <w:p w:rsidR="00367FA4" w:rsidRDefault="00367FA4" w:rsidP="00367FA4">
      <w:pPr>
        <w:pStyle w:val="Heading1"/>
      </w:pPr>
      <w:bookmarkStart w:id="4" w:name="_Toc41481234"/>
      <w:r>
        <w:t>Multilevel Marketing Companies</w:t>
      </w:r>
      <w:bookmarkEnd w:id="4"/>
    </w:p>
    <w:p w:rsidR="00367FA4" w:rsidRDefault="00367FA4" w:rsidP="00367FA4">
      <w:pPr>
        <w:rPr>
          <w:sz w:val="24"/>
          <w:szCs w:val="24"/>
        </w:rPr>
      </w:pPr>
      <w:r>
        <w:t xml:space="preserve">New Baby Network CIC exists primarily to provide evidence based information to support and empower families, and our staff and volunteers abide by our code of conduct. The code of conduct makes clear that </w:t>
      </w:r>
      <w:r>
        <w:rPr>
          <w:sz w:val="24"/>
          <w:szCs w:val="24"/>
        </w:rPr>
        <w:t xml:space="preserve">involvement in the New Baby Network CIC </w:t>
      </w:r>
      <w:r w:rsidRPr="00D875EB">
        <w:rPr>
          <w:sz w:val="24"/>
          <w:szCs w:val="24"/>
        </w:rPr>
        <w:t xml:space="preserve">should not be used to reach families for </w:t>
      </w:r>
      <w:r>
        <w:rPr>
          <w:sz w:val="24"/>
          <w:szCs w:val="24"/>
        </w:rPr>
        <w:t>personal gain or advantage or to recommend or champion any brand, company or model of product.</w:t>
      </w:r>
    </w:p>
    <w:p w:rsidR="00367FA4" w:rsidRPr="00367FA4" w:rsidRDefault="00367FA4" w:rsidP="00367FA4">
      <w:pPr>
        <w:pStyle w:val="Heading2"/>
      </w:pPr>
      <w:bookmarkStart w:id="5" w:name="_Toc41481235"/>
      <w:r w:rsidRPr="00367FA4">
        <w:t>What are Multi Level Marketing Companies (MLMs)?</w:t>
      </w:r>
      <w:bookmarkEnd w:id="5"/>
    </w:p>
    <w:p w:rsidR="00367FA4" w:rsidRDefault="00367FA4" w:rsidP="00367FA4">
      <w:pPr>
        <w:rPr>
          <w:sz w:val="24"/>
          <w:szCs w:val="24"/>
        </w:rPr>
      </w:pPr>
      <w:r>
        <w:rPr>
          <w:sz w:val="24"/>
          <w:szCs w:val="24"/>
        </w:rPr>
        <w:t>A</w:t>
      </w:r>
      <w:r w:rsidRPr="00367FA4">
        <w:rPr>
          <w:sz w:val="24"/>
          <w:szCs w:val="24"/>
        </w:rPr>
        <w:t xml:space="preserve">n MLM is defined broadly as any business that recruits distributors, resellers, consultants, or others for the sale or representation of a product or service that does not originate from the person </w:t>
      </w:r>
      <w:r w:rsidR="009B6D30">
        <w:rPr>
          <w:sz w:val="24"/>
          <w:szCs w:val="24"/>
        </w:rPr>
        <w:t>recruiting/selling</w:t>
      </w:r>
      <w:r w:rsidRPr="00367FA4">
        <w:rPr>
          <w:sz w:val="24"/>
          <w:szCs w:val="24"/>
        </w:rPr>
        <w:t>. This includes matrix marketing and direct sales companies, in addition to "Get Rich Quick" businesses.</w:t>
      </w:r>
    </w:p>
    <w:p w:rsidR="00367FA4" w:rsidRDefault="00367FA4" w:rsidP="00367FA4">
      <w:pPr>
        <w:rPr>
          <w:sz w:val="24"/>
          <w:szCs w:val="24"/>
        </w:rPr>
      </w:pPr>
      <w:r>
        <w:rPr>
          <w:sz w:val="24"/>
          <w:szCs w:val="24"/>
        </w:rPr>
        <w:lastRenderedPageBreak/>
        <w:t xml:space="preserve">In determining if an organisation is an MLM or not, the New Baby Network CIC will consider the following factors: </w:t>
      </w:r>
    </w:p>
    <w:p w:rsidR="00367FA4" w:rsidRPr="00367FA4" w:rsidRDefault="00367FA4" w:rsidP="00367FA4">
      <w:pPr>
        <w:pStyle w:val="ListParagraph"/>
        <w:numPr>
          <w:ilvl w:val="0"/>
          <w:numId w:val="5"/>
        </w:numPr>
        <w:rPr>
          <w:sz w:val="24"/>
          <w:szCs w:val="24"/>
        </w:rPr>
      </w:pPr>
      <w:r w:rsidRPr="00367FA4">
        <w:rPr>
          <w:sz w:val="24"/>
          <w:szCs w:val="24"/>
        </w:rPr>
        <w:t>Offering commissi</w:t>
      </w:r>
      <w:r w:rsidRPr="00367FA4">
        <w:rPr>
          <w:sz w:val="24"/>
          <w:szCs w:val="24"/>
        </w:rPr>
        <w:t>ons to recruit new distributors</w:t>
      </w:r>
    </w:p>
    <w:p w:rsidR="00367FA4" w:rsidRPr="00367FA4" w:rsidRDefault="00367FA4" w:rsidP="00367FA4">
      <w:pPr>
        <w:pStyle w:val="ListParagraph"/>
        <w:numPr>
          <w:ilvl w:val="0"/>
          <w:numId w:val="5"/>
        </w:numPr>
        <w:rPr>
          <w:sz w:val="24"/>
          <w:szCs w:val="24"/>
        </w:rPr>
      </w:pPr>
      <w:r w:rsidRPr="00367FA4">
        <w:rPr>
          <w:sz w:val="24"/>
          <w:szCs w:val="24"/>
        </w:rPr>
        <w:t>Business is structured around hosting partie</w:t>
      </w:r>
      <w:r w:rsidRPr="00367FA4">
        <w:rPr>
          <w:sz w:val="24"/>
          <w:szCs w:val="24"/>
        </w:rPr>
        <w:t>s where guests purchase products</w:t>
      </w:r>
    </w:p>
    <w:p w:rsidR="00367FA4" w:rsidRPr="00367FA4" w:rsidRDefault="00367FA4" w:rsidP="00367FA4">
      <w:pPr>
        <w:pStyle w:val="ListParagraph"/>
        <w:numPr>
          <w:ilvl w:val="0"/>
          <w:numId w:val="5"/>
        </w:numPr>
        <w:rPr>
          <w:sz w:val="24"/>
          <w:szCs w:val="24"/>
        </w:rPr>
      </w:pPr>
      <w:r w:rsidRPr="00367FA4">
        <w:rPr>
          <w:sz w:val="24"/>
          <w:szCs w:val="24"/>
        </w:rPr>
        <w:t>Requiring new distributors to purchase costly inventory or "start-up kits."</w:t>
      </w:r>
    </w:p>
    <w:p w:rsidR="00367FA4" w:rsidRPr="00367FA4" w:rsidRDefault="00367FA4" w:rsidP="00367FA4">
      <w:pPr>
        <w:pStyle w:val="ListParagraph"/>
        <w:numPr>
          <w:ilvl w:val="0"/>
          <w:numId w:val="5"/>
        </w:numPr>
        <w:rPr>
          <w:sz w:val="24"/>
          <w:szCs w:val="24"/>
        </w:rPr>
      </w:pPr>
      <w:r w:rsidRPr="00367FA4">
        <w:rPr>
          <w:sz w:val="24"/>
          <w:szCs w:val="24"/>
        </w:rPr>
        <w:t>Profits from sales are derived from recruited sellers ("</w:t>
      </w:r>
      <w:proofErr w:type="spellStart"/>
      <w:r w:rsidRPr="00367FA4">
        <w:rPr>
          <w:sz w:val="24"/>
          <w:szCs w:val="24"/>
        </w:rPr>
        <w:t>downline</w:t>
      </w:r>
      <w:proofErr w:type="spellEnd"/>
      <w:r w:rsidRPr="00367FA4">
        <w:rPr>
          <w:sz w:val="24"/>
          <w:szCs w:val="24"/>
        </w:rPr>
        <w:t>"), rat</w:t>
      </w:r>
      <w:r w:rsidRPr="00367FA4">
        <w:rPr>
          <w:sz w:val="24"/>
          <w:szCs w:val="24"/>
        </w:rPr>
        <w:t>her than solely their own sales</w:t>
      </w:r>
    </w:p>
    <w:p w:rsidR="00367FA4" w:rsidRPr="00367FA4" w:rsidRDefault="00367FA4" w:rsidP="00367FA4">
      <w:pPr>
        <w:pStyle w:val="ListParagraph"/>
        <w:numPr>
          <w:ilvl w:val="0"/>
          <w:numId w:val="5"/>
        </w:numPr>
        <w:rPr>
          <w:sz w:val="24"/>
          <w:szCs w:val="24"/>
        </w:rPr>
      </w:pPr>
      <w:r w:rsidRPr="00367FA4">
        <w:rPr>
          <w:sz w:val="24"/>
          <w:szCs w:val="24"/>
        </w:rPr>
        <w:t>Commissions derived from sales moves "</w:t>
      </w:r>
      <w:proofErr w:type="spellStart"/>
      <w:r w:rsidRPr="00367FA4">
        <w:rPr>
          <w:sz w:val="24"/>
          <w:szCs w:val="24"/>
        </w:rPr>
        <w:t>upline</w:t>
      </w:r>
      <w:proofErr w:type="spellEnd"/>
      <w:r w:rsidRPr="00367FA4">
        <w:rPr>
          <w:sz w:val="24"/>
          <w:szCs w:val="24"/>
        </w:rPr>
        <w:t>."</w:t>
      </w:r>
    </w:p>
    <w:p w:rsidR="00367FA4" w:rsidRPr="00367FA4" w:rsidRDefault="00367FA4" w:rsidP="00367FA4">
      <w:pPr>
        <w:pStyle w:val="ListParagraph"/>
        <w:numPr>
          <w:ilvl w:val="0"/>
          <w:numId w:val="5"/>
        </w:numPr>
        <w:rPr>
          <w:sz w:val="24"/>
          <w:szCs w:val="24"/>
        </w:rPr>
      </w:pPr>
      <w:r w:rsidRPr="00367FA4">
        <w:rPr>
          <w:sz w:val="24"/>
          <w:szCs w:val="24"/>
        </w:rPr>
        <w:t xml:space="preserve">Monetary distributions originate from funds paid </w:t>
      </w:r>
      <w:r w:rsidRPr="00367FA4">
        <w:rPr>
          <w:sz w:val="24"/>
          <w:szCs w:val="24"/>
        </w:rPr>
        <w:t>by new or existing participants</w:t>
      </w:r>
    </w:p>
    <w:p w:rsidR="00367FA4" w:rsidRPr="00367FA4" w:rsidRDefault="00367FA4" w:rsidP="00367FA4">
      <w:pPr>
        <w:pStyle w:val="ListParagraph"/>
        <w:numPr>
          <w:ilvl w:val="0"/>
          <w:numId w:val="5"/>
        </w:numPr>
        <w:rPr>
          <w:sz w:val="24"/>
          <w:szCs w:val="24"/>
        </w:rPr>
      </w:pPr>
      <w:r w:rsidRPr="00367FA4">
        <w:rPr>
          <w:sz w:val="24"/>
          <w:szCs w:val="24"/>
        </w:rPr>
        <w:t>Unrealistic or unsupported promises regarding profits or return on investment.</w:t>
      </w:r>
    </w:p>
    <w:p w:rsidR="00367FA4" w:rsidRDefault="00367FA4" w:rsidP="00367FA4">
      <w:pPr>
        <w:pStyle w:val="Heading2"/>
      </w:pPr>
      <w:bookmarkStart w:id="6" w:name="_Toc41481236"/>
      <w:r>
        <w:t>What does this mean for the New Baby Network CIC, its staff and volunteers:</w:t>
      </w:r>
      <w:bookmarkEnd w:id="6"/>
    </w:p>
    <w:p w:rsidR="00367FA4" w:rsidRPr="00367FA4" w:rsidRDefault="00367FA4" w:rsidP="00367FA4">
      <w:pPr>
        <w:pStyle w:val="ListParagraph"/>
        <w:numPr>
          <w:ilvl w:val="0"/>
          <w:numId w:val="3"/>
        </w:numPr>
        <w:rPr>
          <w:rFonts w:eastAsia="Times New Roman" w:cstheme="minorHAnsi"/>
          <w:color w:val="000000" w:themeColor="text1"/>
          <w:sz w:val="24"/>
          <w:szCs w:val="24"/>
          <w:lang w:eastAsia="en-GB"/>
        </w:rPr>
      </w:pPr>
      <w:r w:rsidRPr="00367FA4">
        <w:rPr>
          <w:sz w:val="24"/>
          <w:szCs w:val="24"/>
        </w:rPr>
        <w:t xml:space="preserve">will not </w:t>
      </w:r>
      <w:r w:rsidRPr="00367FA4">
        <w:rPr>
          <w:rFonts w:eastAsia="Times New Roman" w:cstheme="minorHAnsi"/>
          <w:color w:val="000000" w:themeColor="text1"/>
          <w:sz w:val="24"/>
          <w:szCs w:val="24"/>
          <w:lang w:eastAsia="en-GB"/>
        </w:rPr>
        <w:t>allow MLM reps to recruit or sell on their premises/groups</w:t>
      </w:r>
    </w:p>
    <w:p w:rsidR="00367FA4" w:rsidRPr="00367FA4" w:rsidRDefault="00367FA4" w:rsidP="00367FA4">
      <w:pPr>
        <w:pStyle w:val="ListParagraph"/>
        <w:numPr>
          <w:ilvl w:val="0"/>
          <w:numId w:val="3"/>
        </w:numPr>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will not sell MLM products</w:t>
      </w:r>
    </w:p>
    <w:p w:rsidR="00367FA4" w:rsidRPr="00367FA4" w:rsidRDefault="00367FA4" w:rsidP="00367FA4">
      <w:pPr>
        <w:pStyle w:val="ListParagraph"/>
        <w:numPr>
          <w:ilvl w:val="0"/>
          <w:numId w:val="3"/>
        </w:numPr>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 xml:space="preserve">will not use social media influence to promote MLM in any way </w:t>
      </w:r>
    </w:p>
    <w:p w:rsidR="00367FA4" w:rsidRPr="00367FA4" w:rsidRDefault="00367FA4" w:rsidP="00367FA4">
      <w:pPr>
        <w:pStyle w:val="ListParagraph"/>
        <w:numPr>
          <w:ilvl w:val="0"/>
          <w:numId w:val="3"/>
        </w:numPr>
        <w:rPr>
          <w:rFonts w:eastAsia="Times New Roman" w:cstheme="minorHAnsi"/>
          <w:color w:val="000000" w:themeColor="text1"/>
          <w:sz w:val="24"/>
          <w:szCs w:val="24"/>
          <w:lang w:eastAsia="en-GB"/>
        </w:rPr>
      </w:pPr>
      <w:r w:rsidRPr="00367FA4">
        <w:rPr>
          <w:rFonts w:eastAsia="Times New Roman" w:cstheme="minorHAnsi"/>
          <w:color w:val="000000" w:themeColor="text1"/>
          <w:sz w:val="24"/>
          <w:szCs w:val="24"/>
          <w:lang w:eastAsia="en-GB"/>
        </w:rPr>
        <w:t>will not accept donations or giveaways or promote competitions from MLM companies</w:t>
      </w:r>
    </w:p>
    <w:p w:rsidR="00367FA4" w:rsidRPr="00367FA4" w:rsidRDefault="00367FA4" w:rsidP="00367FA4"/>
    <w:p w:rsidR="00367FA4" w:rsidRPr="00367FA4" w:rsidRDefault="00367FA4" w:rsidP="00367FA4">
      <w:pPr>
        <w:rPr>
          <w:rFonts w:cstheme="minorHAnsi"/>
          <w:color w:val="000000" w:themeColor="text1"/>
          <w:sz w:val="24"/>
          <w:szCs w:val="24"/>
        </w:rPr>
      </w:pPr>
    </w:p>
    <w:p w:rsidR="00367FA4" w:rsidRPr="00367FA4" w:rsidRDefault="00367FA4" w:rsidP="00367FA4">
      <w:pPr>
        <w:rPr>
          <w:rFonts w:cstheme="minorHAnsi"/>
          <w:color w:val="000000" w:themeColor="text1"/>
          <w:sz w:val="24"/>
          <w:szCs w:val="24"/>
        </w:rPr>
      </w:pPr>
    </w:p>
    <w:p w:rsidR="00367FA4" w:rsidRPr="00367FA4" w:rsidRDefault="00367FA4" w:rsidP="00367FA4">
      <w:pPr>
        <w:rPr>
          <w:rFonts w:cstheme="minorHAnsi"/>
          <w:color w:val="000000" w:themeColor="text1"/>
          <w:sz w:val="24"/>
          <w:szCs w:val="24"/>
        </w:rPr>
      </w:pPr>
    </w:p>
    <w:p w:rsidR="007B366E" w:rsidRPr="00367FA4" w:rsidRDefault="007B366E">
      <w:pPr>
        <w:rPr>
          <w:rFonts w:cstheme="minorHAnsi"/>
          <w:color w:val="000000" w:themeColor="text1"/>
        </w:rPr>
      </w:pPr>
    </w:p>
    <w:sectPr w:rsidR="007B366E" w:rsidRPr="00367FA4" w:rsidSect="007B36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2B" w:rsidRDefault="0079452B" w:rsidP="00367FA4">
      <w:pPr>
        <w:spacing w:after="0" w:line="240" w:lineRule="auto"/>
      </w:pPr>
      <w:r>
        <w:separator/>
      </w:r>
    </w:p>
  </w:endnote>
  <w:endnote w:type="continuationSeparator" w:id="0">
    <w:p w:rsidR="0079452B" w:rsidRDefault="0079452B" w:rsidP="00367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2B" w:rsidRDefault="0079452B" w:rsidP="00367FA4">
      <w:pPr>
        <w:spacing w:after="0" w:line="240" w:lineRule="auto"/>
      </w:pPr>
      <w:r>
        <w:separator/>
      </w:r>
    </w:p>
  </w:footnote>
  <w:footnote w:type="continuationSeparator" w:id="0">
    <w:p w:rsidR="0079452B" w:rsidRDefault="0079452B" w:rsidP="00367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58F9"/>
    <w:multiLevelType w:val="multilevel"/>
    <w:tmpl w:val="0270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B5EE4"/>
    <w:multiLevelType w:val="multilevel"/>
    <w:tmpl w:val="2482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827A7"/>
    <w:multiLevelType w:val="hybridMultilevel"/>
    <w:tmpl w:val="FA86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1A5167"/>
    <w:multiLevelType w:val="hybridMultilevel"/>
    <w:tmpl w:val="798EC422"/>
    <w:lvl w:ilvl="0" w:tplc="9CA852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A32939"/>
    <w:multiLevelType w:val="hybridMultilevel"/>
    <w:tmpl w:val="670A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67FA4"/>
    <w:rsid w:val="001F652D"/>
    <w:rsid w:val="00367FA4"/>
    <w:rsid w:val="003A18F9"/>
    <w:rsid w:val="0079452B"/>
    <w:rsid w:val="007B366E"/>
    <w:rsid w:val="009B6D30"/>
    <w:rsid w:val="00B27D4D"/>
    <w:rsid w:val="00BA7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A4"/>
  </w:style>
  <w:style w:type="paragraph" w:styleId="Heading1">
    <w:name w:val="heading 1"/>
    <w:basedOn w:val="Normal"/>
    <w:next w:val="Normal"/>
    <w:link w:val="Heading1Char"/>
    <w:uiPriority w:val="9"/>
    <w:qFormat/>
    <w:rsid w:val="00367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7F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FA4"/>
    <w:rPr>
      <w:color w:val="0000FF"/>
      <w:u w:val="single"/>
    </w:rPr>
  </w:style>
  <w:style w:type="paragraph" w:styleId="Header">
    <w:name w:val="header"/>
    <w:basedOn w:val="Normal"/>
    <w:link w:val="HeaderChar"/>
    <w:uiPriority w:val="99"/>
    <w:semiHidden/>
    <w:unhideWhenUsed/>
    <w:rsid w:val="00367F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7FA4"/>
  </w:style>
  <w:style w:type="paragraph" w:styleId="Footer">
    <w:name w:val="footer"/>
    <w:basedOn w:val="Normal"/>
    <w:link w:val="FooterChar"/>
    <w:uiPriority w:val="99"/>
    <w:semiHidden/>
    <w:unhideWhenUsed/>
    <w:rsid w:val="00367F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7FA4"/>
  </w:style>
  <w:style w:type="character" w:customStyle="1" w:styleId="Heading1Char">
    <w:name w:val="Heading 1 Char"/>
    <w:basedOn w:val="DefaultParagraphFont"/>
    <w:link w:val="Heading1"/>
    <w:uiPriority w:val="9"/>
    <w:rsid w:val="00367F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7FA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7FA4"/>
    <w:pPr>
      <w:ind w:left="720"/>
      <w:contextualSpacing/>
    </w:pPr>
  </w:style>
  <w:style w:type="paragraph" w:styleId="TOCHeading">
    <w:name w:val="TOC Heading"/>
    <w:basedOn w:val="Heading1"/>
    <w:next w:val="Normal"/>
    <w:uiPriority w:val="39"/>
    <w:semiHidden/>
    <w:unhideWhenUsed/>
    <w:qFormat/>
    <w:rsid w:val="001F652D"/>
    <w:pPr>
      <w:outlineLvl w:val="9"/>
    </w:pPr>
    <w:rPr>
      <w:lang w:val="en-US"/>
    </w:rPr>
  </w:style>
  <w:style w:type="paragraph" w:styleId="TOC1">
    <w:name w:val="toc 1"/>
    <w:basedOn w:val="Normal"/>
    <w:next w:val="Normal"/>
    <w:autoRedefine/>
    <w:uiPriority w:val="39"/>
    <w:unhideWhenUsed/>
    <w:rsid w:val="001F652D"/>
    <w:pPr>
      <w:spacing w:after="100"/>
    </w:pPr>
  </w:style>
  <w:style w:type="paragraph" w:styleId="TOC2">
    <w:name w:val="toc 2"/>
    <w:basedOn w:val="Normal"/>
    <w:next w:val="Normal"/>
    <w:autoRedefine/>
    <w:uiPriority w:val="39"/>
    <w:unhideWhenUsed/>
    <w:rsid w:val="001F652D"/>
    <w:pPr>
      <w:spacing w:after="100"/>
      <w:ind w:left="220"/>
    </w:pPr>
  </w:style>
  <w:style w:type="paragraph" w:styleId="BalloonText">
    <w:name w:val="Balloon Text"/>
    <w:basedOn w:val="Normal"/>
    <w:link w:val="BalloonTextChar"/>
    <w:uiPriority w:val="99"/>
    <w:semiHidden/>
    <w:unhideWhenUsed/>
    <w:rsid w:val="001F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378003">
      <w:bodyDiv w:val="1"/>
      <w:marLeft w:val="0"/>
      <w:marRight w:val="0"/>
      <w:marTop w:val="0"/>
      <w:marBottom w:val="0"/>
      <w:divBdr>
        <w:top w:val="none" w:sz="0" w:space="0" w:color="auto"/>
        <w:left w:val="none" w:sz="0" w:space="0" w:color="auto"/>
        <w:bottom w:val="none" w:sz="0" w:space="0" w:color="auto"/>
        <w:right w:val="none" w:sz="0" w:space="0" w:color="auto"/>
      </w:divBdr>
    </w:div>
    <w:div w:id="796264235">
      <w:bodyDiv w:val="1"/>
      <w:marLeft w:val="0"/>
      <w:marRight w:val="0"/>
      <w:marTop w:val="0"/>
      <w:marBottom w:val="0"/>
      <w:divBdr>
        <w:top w:val="none" w:sz="0" w:space="0" w:color="auto"/>
        <w:left w:val="none" w:sz="0" w:space="0" w:color="auto"/>
        <w:bottom w:val="none" w:sz="0" w:space="0" w:color="auto"/>
        <w:right w:val="none" w:sz="0" w:space="0" w:color="auto"/>
      </w:divBdr>
    </w:div>
    <w:div w:id="1074474336">
      <w:bodyDiv w:val="1"/>
      <w:marLeft w:val="0"/>
      <w:marRight w:val="0"/>
      <w:marTop w:val="0"/>
      <w:marBottom w:val="0"/>
      <w:divBdr>
        <w:top w:val="none" w:sz="0" w:space="0" w:color="auto"/>
        <w:left w:val="none" w:sz="0" w:space="0" w:color="auto"/>
        <w:bottom w:val="none" w:sz="0" w:space="0" w:color="auto"/>
        <w:right w:val="none" w:sz="0" w:space="0" w:color="auto"/>
      </w:divBdr>
    </w:div>
    <w:div w:id="1231189083">
      <w:bodyDiv w:val="1"/>
      <w:marLeft w:val="0"/>
      <w:marRight w:val="0"/>
      <w:marTop w:val="0"/>
      <w:marBottom w:val="0"/>
      <w:divBdr>
        <w:top w:val="none" w:sz="0" w:space="0" w:color="auto"/>
        <w:left w:val="none" w:sz="0" w:space="0" w:color="auto"/>
        <w:bottom w:val="none" w:sz="0" w:space="0" w:color="auto"/>
        <w:right w:val="none" w:sz="0" w:space="0" w:color="auto"/>
      </w:divBdr>
    </w:div>
    <w:div w:id="1757822100">
      <w:bodyDiv w:val="1"/>
      <w:marLeft w:val="0"/>
      <w:marRight w:val="0"/>
      <w:marTop w:val="0"/>
      <w:marBottom w:val="0"/>
      <w:divBdr>
        <w:top w:val="none" w:sz="0" w:space="0" w:color="auto"/>
        <w:left w:val="none" w:sz="0" w:space="0" w:color="auto"/>
        <w:bottom w:val="none" w:sz="0" w:space="0" w:color="auto"/>
        <w:right w:val="none" w:sz="0" w:space="0" w:color="auto"/>
      </w:divBdr>
    </w:div>
    <w:div w:id="1814181350">
      <w:bodyDiv w:val="1"/>
      <w:marLeft w:val="0"/>
      <w:marRight w:val="0"/>
      <w:marTop w:val="0"/>
      <w:marBottom w:val="0"/>
      <w:divBdr>
        <w:top w:val="none" w:sz="0" w:space="0" w:color="auto"/>
        <w:left w:val="none" w:sz="0" w:space="0" w:color="auto"/>
        <w:bottom w:val="none" w:sz="0" w:space="0" w:color="auto"/>
        <w:right w:val="none" w:sz="0" w:space="0" w:color="auto"/>
      </w:divBdr>
    </w:div>
    <w:div w:id="20861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nutrition/publications/infantfeeding/924154160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nicef.org.uk/babyfriendly/wp-content/uploads/sites/2/2020/02/Health-Professionals-Guide-to-the-Code.pdf" TargetMode="External"/><Relationship Id="rId4" Type="http://schemas.openxmlformats.org/officeDocument/2006/relationships/settings" Target="settings.xml"/><Relationship Id="rId9" Type="http://schemas.openxmlformats.org/officeDocument/2006/relationships/hyperlink" Target="https://apps.who.int/iris/bitstream/handle/10665/254911/WHO-NMH-NHD-17.1-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99FA-9575-4ABA-A92F-8CF80A80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2020-05-27T12:42:00Z</dcterms:created>
  <dcterms:modified xsi:type="dcterms:W3CDTF">2020-05-27T13:13:00Z</dcterms:modified>
</cp:coreProperties>
</file>